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ED19B6" w:rsidRDefault="00ED19B6" w:rsidP="003377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1B7217">
        <w:rPr>
          <w:bCs/>
          <w:sz w:val="28"/>
          <w:szCs w:val="28"/>
        </w:rPr>
        <w:t>с. Пировское</w:t>
      </w:r>
    </w:p>
    <w:p w:rsidR="00FB3106" w:rsidRDefault="006C3809" w:rsidP="003377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7749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.04</w:t>
      </w:r>
      <w:r w:rsidR="00FB310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ED19B6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    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</w:t>
      </w:r>
      <w:r w:rsidR="00FB3106">
        <w:rPr>
          <w:bCs/>
          <w:sz w:val="28"/>
          <w:szCs w:val="28"/>
        </w:rPr>
        <w:t xml:space="preserve">      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                      </w:t>
      </w:r>
      <w:r w:rsidR="00912F26">
        <w:rPr>
          <w:bCs/>
          <w:sz w:val="28"/>
          <w:szCs w:val="28"/>
        </w:rPr>
        <w:t xml:space="preserve"> </w:t>
      </w:r>
      <w:r w:rsidR="00ED19B6">
        <w:rPr>
          <w:bCs/>
          <w:sz w:val="28"/>
          <w:szCs w:val="28"/>
        </w:rPr>
        <w:t xml:space="preserve">                         </w:t>
      </w:r>
      <w:r w:rsidR="00FB3106" w:rsidRPr="001B7217">
        <w:rPr>
          <w:bCs/>
          <w:sz w:val="28"/>
          <w:szCs w:val="28"/>
        </w:rPr>
        <w:t xml:space="preserve">№ </w:t>
      </w:r>
      <w:r w:rsidR="00ED19B6">
        <w:rPr>
          <w:bCs/>
          <w:sz w:val="28"/>
          <w:szCs w:val="28"/>
        </w:rPr>
        <w:t>59-38</w:t>
      </w:r>
      <w:r w:rsidR="00234615">
        <w:rPr>
          <w:bCs/>
          <w:sz w:val="28"/>
          <w:szCs w:val="28"/>
        </w:rPr>
        <w:t>7</w:t>
      </w:r>
      <w:r w:rsidR="00ED19B6">
        <w:rPr>
          <w:bCs/>
          <w:sz w:val="28"/>
          <w:szCs w:val="28"/>
        </w:rPr>
        <w:t>р</w:t>
      </w:r>
    </w:p>
    <w:p w:rsidR="006C3809" w:rsidRDefault="006C3809" w:rsidP="003377BA">
      <w:pPr>
        <w:rPr>
          <w:bCs/>
          <w:sz w:val="28"/>
          <w:szCs w:val="28"/>
        </w:rPr>
      </w:pPr>
    </w:p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1271B" w:rsidRPr="00912B14" w:rsidTr="005C1CB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6F04E4" w:rsidP="005C1CB9">
            <w:pPr>
              <w:ind w:left="-108"/>
              <w:jc w:val="center"/>
            </w:pPr>
            <w:hyperlink w:anchor="Par39" w:history="1">
              <w:r w:rsidR="006C3809" w:rsidRPr="006C3809">
                <w:rPr>
                  <w:color w:val="000000" w:themeColor="text1"/>
                  <w:sz w:val="28"/>
                  <w:szCs w:val="28"/>
                </w:rPr>
                <w:t>Об утверждении порядка</w:t>
              </w:r>
            </w:hyperlink>
            <w:r w:rsidR="006C3809" w:rsidRPr="006C38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77BA">
              <w:rPr>
                <w:sz w:val="28"/>
                <w:szCs w:val="28"/>
              </w:rPr>
              <w:t xml:space="preserve">определения размера арендной платы за использование </w:t>
            </w:r>
            <w:r w:rsidR="005C1CB9">
              <w:rPr>
                <w:sz w:val="28"/>
                <w:szCs w:val="28"/>
              </w:rPr>
              <w:t>земельных участков, находящихся в муниципальной собственности Пировского района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3377BA"/>
        </w:tc>
      </w:tr>
    </w:tbl>
    <w:p w:rsidR="001B7217" w:rsidRDefault="001B7217" w:rsidP="003377BA">
      <w:pPr>
        <w:ind w:firstLine="709"/>
        <w:jc w:val="both"/>
        <w:rPr>
          <w:sz w:val="28"/>
        </w:rPr>
      </w:pPr>
    </w:p>
    <w:p w:rsidR="00C1271B" w:rsidRPr="005C1CB9" w:rsidRDefault="003377BA" w:rsidP="005C1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C1CB9">
        <w:rPr>
          <w:sz w:val="28"/>
          <w:szCs w:val="28"/>
        </w:rPr>
        <w:t xml:space="preserve">статьями </w:t>
      </w:r>
      <w:hyperlink r:id="rId5" w:history="1">
        <w:r w:rsidRPr="005C1CB9">
          <w:rPr>
            <w:sz w:val="28"/>
            <w:szCs w:val="28"/>
          </w:rPr>
          <w:t>22</w:t>
        </w:r>
      </w:hyperlink>
      <w:r w:rsidR="00ED19B6">
        <w:rPr>
          <w:sz w:val="28"/>
          <w:szCs w:val="28"/>
        </w:rPr>
        <w:t xml:space="preserve"> </w:t>
      </w:r>
      <w:r w:rsidRPr="005C1CB9">
        <w:rPr>
          <w:sz w:val="28"/>
          <w:szCs w:val="28"/>
        </w:rPr>
        <w:t xml:space="preserve">Земельного кодекса Российской Федерации, </w:t>
      </w:r>
      <w:r w:rsidR="005C1CB9" w:rsidRPr="005C1CB9">
        <w:rPr>
          <w:sz w:val="28"/>
          <w:szCs w:val="28"/>
        </w:rPr>
        <w:t>руководствуясь</w:t>
      </w:r>
      <w:r w:rsidR="00C1271B" w:rsidRPr="005C1CB9">
        <w:rPr>
          <w:sz w:val="28"/>
          <w:szCs w:val="28"/>
        </w:rPr>
        <w:t xml:space="preserve"> Устав</w:t>
      </w:r>
      <w:r w:rsidR="00224D9F" w:rsidRPr="005C1CB9">
        <w:rPr>
          <w:sz w:val="28"/>
          <w:szCs w:val="28"/>
        </w:rPr>
        <w:t>ом</w:t>
      </w:r>
      <w:r w:rsidR="00C1271B" w:rsidRPr="005C1CB9">
        <w:rPr>
          <w:sz w:val="28"/>
          <w:szCs w:val="28"/>
        </w:rPr>
        <w:t xml:space="preserve"> Пировского района, </w:t>
      </w:r>
      <w:r w:rsidR="001B7217" w:rsidRPr="005C1CB9">
        <w:rPr>
          <w:sz w:val="28"/>
          <w:szCs w:val="28"/>
        </w:rPr>
        <w:t xml:space="preserve">Пировский </w:t>
      </w:r>
      <w:r w:rsidR="00C1271B" w:rsidRPr="005C1CB9">
        <w:rPr>
          <w:sz w:val="28"/>
          <w:szCs w:val="28"/>
        </w:rPr>
        <w:t>районный Совет</w:t>
      </w:r>
      <w:r w:rsidR="001B7217" w:rsidRPr="005C1CB9">
        <w:rPr>
          <w:sz w:val="28"/>
          <w:szCs w:val="28"/>
        </w:rPr>
        <w:t xml:space="preserve"> депутатов</w:t>
      </w:r>
      <w:r w:rsidR="00C1271B" w:rsidRPr="005C1CB9">
        <w:rPr>
          <w:sz w:val="28"/>
          <w:szCs w:val="28"/>
        </w:rPr>
        <w:t xml:space="preserve"> </w:t>
      </w:r>
      <w:r w:rsidR="00C1271B" w:rsidRPr="005C1CB9">
        <w:rPr>
          <w:bCs/>
          <w:sz w:val="28"/>
          <w:szCs w:val="28"/>
        </w:rPr>
        <w:t>РЕШИЛ:</w:t>
      </w:r>
    </w:p>
    <w:p w:rsidR="006C3809" w:rsidRDefault="006C3809" w:rsidP="00337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809">
        <w:rPr>
          <w:sz w:val="28"/>
          <w:szCs w:val="28"/>
        </w:rPr>
        <w:t xml:space="preserve">1. Утвердить </w:t>
      </w:r>
      <w:hyperlink w:anchor="Par39" w:history="1">
        <w:r w:rsidRPr="006C3809">
          <w:rPr>
            <w:color w:val="000000" w:themeColor="text1"/>
            <w:sz w:val="28"/>
            <w:szCs w:val="28"/>
          </w:rPr>
          <w:t>Порядок</w:t>
        </w:r>
      </w:hyperlink>
      <w:r w:rsidRPr="006C3809">
        <w:rPr>
          <w:sz w:val="28"/>
          <w:szCs w:val="28"/>
        </w:rPr>
        <w:t xml:space="preserve"> </w:t>
      </w:r>
      <w:r w:rsidR="003377BA">
        <w:rPr>
          <w:sz w:val="28"/>
          <w:szCs w:val="28"/>
        </w:rPr>
        <w:t>определения размера арендной платы за использование земельных участков, находящи</w:t>
      </w:r>
      <w:r w:rsidR="005C1CB9">
        <w:rPr>
          <w:sz w:val="28"/>
          <w:szCs w:val="28"/>
        </w:rPr>
        <w:t>х</w:t>
      </w:r>
      <w:r w:rsidR="003377BA">
        <w:rPr>
          <w:sz w:val="28"/>
          <w:szCs w:val="28"/>
        </w:rPr>
        <w:t>ся в муниципальной собственности Пировского района,</w:t>
      </w:r>
      <w:r w:rsidR="003377BA" w:rsidRPr="006C3809">
        <w:rPr>
          <w:sz w:val="28"/>
          <w:szCs w:val="28"/>
        </w:rPr>
        <w:t xml:space="preserve"> </w:t>
      </w:r>
      <w:r w:rsidRPr="006C3809">
        <w:rPr>
          <w:sz w:val="28"/>
          <w:szCs w:val="28"/>
        </w:rPr>
        <w:t>согласно приложению.</w:t>
      </w:r>
    </w:p>
    <w:p w:rsidR="00EA4564" w:rsidRPr="006C3809" w:rsidRDefault="00EA4564" w:rsidP="00EA4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коэффициент</w:t>
      </w:r>
      <w:r w:rsidR="000C0B51">
        <w:rPr>
          <w:sz w:val="28"/>
          <w:szCs w:val="28"/>
        </w:rPr>
        <w:t>ы к арендной плате</w:t>
      </w:r>
      <w:r w:rsidR="000C0B51" w:rsidRPr="000C0B51">
        <w:rPr>
          <w:sz w:val="28"/>
          <w:szCs w:val="28"/>
        </w:rPr>
        <w:t xml:space="preserve"> </w:t>
      </w:r>
      <w:r w:rsidR="000C0B51">
        <w:rPr>
          <w:sz w:val="28"/>
          <w:szCs w:val="28"/>
        </w:rPr>
        <w:t xml:space="preserve">за использование земельных участков, находящихся в муниципальной собственности Пировского района </w:t>
      </w:r>
      <w:r>
        <w:rPr>
          <w:sz w:val="28"/>
          <w:szCs w:val="28"/>
        </w:rPr>
        <w:t>(К1</w:t>
      </w:r>
      <w:r w:rsidR="000C0B51">
        <w:rPr>
          <w:sz w:val="28"/>
          <w:szCs w:val="28"/>
        </w:rPr>
        <w:t xml:space="preserve"> и </w:t>
      </w:r>
      <w:r>
        <w:rPr>
          <w:sz w:val="28"/>
          <w:szCs w:val="28"/>
        </w:rPr>
        <w:t>К2), равными коэффициентам</w:t>
      </w:r>
      <w:r w:rsidR="000C0B51">
        <w:rPr>
          <w:sz w:val="28"/>
          <w:szCs w:val="28"/>
        </w:rPr>
        <w:t xml:space="preserve">, утвержденным </w:t>
      </w:r>
      <w:r w:rsidR="000C0B51">
        <w:rPr>
          <w:bCs/>
          <w:sz w:val="28"/>
        </w:rPr>
        <w:t>решением Пировского районного Совета депутатов от 24.04.2013 № 42-250р «</w:t>
      </w:r>
      <w:r w:rsidR="000C0B51" w:rsidRPr="00CD0E12">
        <w:rPr>
          <w:bCs/>
          <w:sz w:val="28"/>
        </w:rPr>
        <w:t xml:space="preserve">О принятии коэффициентов к арендной плате за земельные участки, расположенные </w:t>
      </w:r>
      <w:r w:rsidR="000C0B51">
        <w:rPr>
          <w:bCs/>
          <w:sz w:val="28"/>
        </w:rPr>
        <w:t>на территории Пировского района».</w:t>
      </w:r>
      <w:r>
        <w:rPr>
          <w:sz w:val="28"/>
          <w:szCs w:val="28"/>
        </w:rPr>
        <w:t xml:space="preserve"> </w:t>
      </w:r>
    </w:p>
    <w:p w:rsidR="00C1271B" w:rsidRPr="006C3809" w:rsidRDefault="00EA4564" w:rsidP="003377B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1271B" w:rsidRPr="006C3809">
        <w:rPr>
          <w:szCs w:val="28"/>
        </w:rPr>
        <w:t xml:space="preserve">. Решение вступает в силу с момента </w:t>
      </w:r>
      <w:r w:rsidR="00AE3CE2" w:rsidRPr="006C3809">
        <w:rPr>
          <w:szCs w:val="28"/>
        </w:rPr>
        <w:t xml:space="preserve">его </w:t>
      </w:r>
      <w:r w:rsidR="006C3809" w:rsidRPr="006C3809">
        <w:rPr>
          <w:szCs w:val="28"/>
        </w:rPr>
        <w:t>официального опубликования</w:t>
      </w:r>
      <w:r w:rsidR="00C1271B" w:rsidRPr="006C3809">
        <w:rPr>
          <w:szCs w:val="28"/>
        </w:rPr>
        <w:t>.</w:t>
      </w:r>
    </w:p>
    <w:p w:rsidR="00C1271B" w:rsidRDefault="00EA4564" w:rsidP="003377BA">
      <w:pPr>
        <w:pStyle w:val="20"/>
        <w:ind w:firstLine="709"/>
      </w:pPr>
      <w:r>
        <w:rPr>
          <w:szCs w:val="28"/>
        </w:rPr>
        <w:t>4</w:t>
      </w:r>
      <w:r w:rsidR="00B91317" w:rsidRPr="006C3809">
        <w:rPr>
          <w:szCs w:val="28"/>
        </w:rPr>
        <w:t xml:space="preserve">. </w:t>
      </w:r>
      <w:r w:rsidR="00C1271B" w:rsidRPr="006C3809">
        <w:rPr>
          <w:szCs w:val="28"/>
        </w:rPr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 w:rsidP="003377BA">
      <w:pPr>
        <w:rPr>
          <w:sz w:val="28"/>
        </w:rPr>
      </w:pPr>
    </w:p>
    <w:p w:rsidR="00C1271B" w:rsidRDefault="00C1271B" w:rsidP="003377BA">
      <w:pPr>
        <w:rPr>
          <w:sz w:val="28"/>
        </w:rPr>
      </w:pPr>
    </w:p>
    <w:p w:rsidR="00961CF0" w:rsidRDefault="00961CF0" w:rsidP="00961CF0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  <w:r>
        <w:rPr>
          <w:sz w:val="28"/>
        </w:rPr>
        <w:t xml:space="preserve"> </w:t>
      </w:r>
    </w:p>
    <w:p w:rsidR="00961CF0" w:rsidRDefault="00961CF0" w:rsidP="00961CF0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961CF0" w:rsidRPr="000261A7" w:rsidRDefault="00961CF0" w:rsidP="00961CF0">
      <w:pPr>
        <w:jc w:val="both"/>
        <w:rPr>
          <w:sz w:val="28"/>
        </w:rPr>
      </w:pPr>
      <w:r>
        <w:rPr>
          <w:sz w:val="28"/>
        </w:rPr>
        <w:t>районного</w:t>
      </w:r>
      <w:r>
        <w:rPr>
          <w:sz w:val="28"/>
          <w:szCs w:val="28"/>
        </w:rPr>
        <w:t xml:space="preserve"> Совета депутатов</w:t>
      </w:r>
      <w:r>
        <w:rPr>
          <w:sz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5C1CB9" w:rsidRDefault="005C1CB9">
      <w:r>
        <w:br w:type="page"/>
      </w: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927326" w:rsidRDefault="00961CF0" w:rsidP="00B24624">
            <w:pPr>
              <w:jc w:val="both"/>
            </w:pPr>
            <w:r>
              <w:t xml:space="preserve">             </w:t>
            </w:r>
            <w:r w:rsidR="006A6569" w:rsidRPr="006A6569">
              <w:t xml:space="preserve">Приложение к решению </w:t>
            </w:r>
          </w:p>
          <w:p w:rsidR="00927326" w:rsidRDefault="00961CF0" w:rsidP="00927326">
            <w:r>
              <w:t xml:space="preserve">             </w:t>
            </w:r>
            <w:r w:rsidR="006A6569" w:rsidRPr="006A6569">
              <w:t xml:space="preserve">Пировского </w:t>
            </w:r>
            <w:r w:rsidR="00ED3538">
              <w:t>р</w:t>
            </w:r>
            <w:r w:rsidR="006A6569" w:rsidRPr="006A6569">
              <w:t xml:space="preserve">айонного Совета депутатов </w:t>
            </w:r>
          </w:p>
          <w:p w:rsidR="003B44E6" w:rsidRPr="006A6569" w:rsidRDefault="00961CF0" w:rsidP="00961CF0">
            <w:r>
              <w:t xml:space="preserve">             </w:t>
            </w:r>
            <w:r w:rsidR="006A6569" w:rsidRPr="006A6569">
              <w:t>от</w:t>
            </w:r>
            <w:r w:rsidR="00023ACC">
              <w:t xml:space="preserve"> </w:t>
            </w:r>
            <w:r>
              <w:t>28</w:t>
            </w:r>
            <w:r w:rsidR="00A14008">
              <w:t>.04.2015</w:t>
            </w:r>
            <w:r w:rsidR="006320D5">
              <w:t xml:space="preserve"> г.</w:t>
            </w:r>
            <w:r w:rsidR="00927326">
              <w:t xml:space="preserve"> </w:t>
            </w:r>
            <w:r w:rsidR="00023ACC">
              <w:t xml:space="preserve">№ </w:t>
            </w:r>
            <w:r>
              <w:t>59-387р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F2898" w:rsidRDefault="00BF2898" w:rsidP="0018157C">
      <w:pPr>
        <w:jc w:val="center"/>
        <w:rPr>
          <w:sz w:val="28"/>
          <w:szCs w:val="28"/>
        </w:rPr>
      </w:pPr>
    </w:p>
    <w:p w:rsidR="00EF7602" w:rsidRDefault="006F04E4" w:rsidP="00EF76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w:anchor="Par39" w:history="1">
        <w:r w:rsidR="005C1CB9" w:rsidRPr="005C1CB9">
          <w:rPr>
            <w:b/>
            <w:color w:val="000000" w:themeColor="text1"/>
            <w:sz w:val="28"/>
            <w:szCs w:val="28"/>
          </w:rPr>
          <w:t>Порядок</w:t>
        </w:r>
      </w:hyperlink>
      <w:r w:rsidR="005C1CB9" w:rsidRPr="005C1CB9">
        <w:rPr>
          <w:b/>
          <w:sz w:val="28"/>
          <w:szCs w:val="28"/>
        </w:rPr>
        <w:t xml:space="preserve"> определения размера арендной платы</w:t>
      </w:r>
    </w:p>
    <w:p w:rsidR="00EF7602" w:rsidRDefault="005C1CB9" w:rsidP="00EF76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1CB9">
        <w:rPr>
          <w:b/>
          <w:sz w:val="28"/>
          <w:szCs w:val="28"/>
        </w:rPr>
        <w:t>за использование земельных участков,</w:t>
      </w:r>
    </w:p>
    <w:p w:rsidR="003377BA" w:rsidRPr="005C1CB9" w:rsidRDefault="005C1CB9" w:rsidP="00EF760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1CB9">
        <w:rPr>
          <w:b/>
          <w:sz w:val="28"/>
          <w:szCs w:val="28"/>
        </w:rPr>
        <w:t>находящихся в муниципальной собственности Пировского района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арендной платы за использование земельных участков, </w:t>
      </w:r>
      <w:r w:rsidR="00EF7602">
        <w:rPr>
          <w:sz w:val="28"/>
          <w:szCs w:val="28"/>
        </w:rPr>
        <w:t>находящихся в муниципальной собственности Пировского района</w:t>
      </w:r>
      <w:r>
        <w:rPr>
          <w:sz w:val="28"/>
          <w:szCs w:val="28"/>
        </w:rPr>
        <w:t xml:space="preserve">, определяется в договоре аренды земельного участка в соответствии с </w:t>
      </w:r>
      <w:r w:rsidR="00EF7602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 xml:space="preserve">, </w:t>
      </w:r>
      <w:r w:rsidR="005D7E40">
        <w:rPr>
          <w:sz w:val="28"/>
          <w:szCs w:val="28"/>
        </w:rPr>
        <w:t xml:space="preserve">федеральными законами, </w:t>
      </w:r>
      <w:r>
        <w:rPr>
          <w:sz w:val="28"/>
          <w:szCs w:val="28"/>
        </w:rPr>
        <w:t>за исключением случаев определения размера арендной платы в результате проведени</w:t>
      </w:r>
      <w:r w:rsidR="005D7E40">
        <w:rPr>
          <w:sz w:val="28"/>
          <w:szCs w:val="28"/>
        </w:rPr>
        <w:t>я торгов</w:t>
      </w:r>
      <w:r>
        <w:rPr>
          <w:sz w:val="28"/>
          <w:szCs w:val="28"/>
        </w:rPr>
        <w:t>.</w:t>
      </w:r>
    </w:p>
    <w:p w:rsidR="00C755A9" w:rsidRDefault="003377BA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5A9">
        <w:rPr>
          <w:sz w:val="28"/>
          <w:szCs w:val="28"/>
        </w:rPr>
        <w:t>Размер арендной платы за земельный участок, находящийся в муниципальной собственности Пировского района,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 лицом, которое в соответствии с Земельным Кодексом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Красноярского края, с некоммерческой организацией, созданной субъектом Российской Федерации или муниципальным образованием Пировский район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 гражданами, имеющими в соответствии с федеральными законами, законами Красноярского края право на первоочередное или внеочередное приобретение земельных участков;</w:t>
      </w:r>
    </w:p>
    <w:p w:rsidR="00C755A9" w:rsidRP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C755A9">
        <w:rPr>
          <w:sz w:val="28"/>
          <w:szCs w:val="28"/>
        </w:rPr>
        <w:t xml:space="preserve">соответствии с </w:t>
      </w:r>
      <w:hyperlink r:id="rId6" w:history="1">
        <w:r w:rsidRPr="00C755A9">
          <w:rPr>
            <w:sz w:val="28"/>
            <w:szCs w:val="28"/>
          </w:rPr>
          <w:t>пунктом 3</w:t>
        </w:r>
      </w:hyperlink>
      <w:r w:rsidRPr="00C755A9">
        <w:rPr>
          <w:sz w:val="28"/>
          <w:szCs w:val="28"/>
        </w:rPr>
        <w:t xml:space="preserve"> или </w:t>
      </w:r>
      <w:hyperlink r:id="rId7" w:history="1">
        <w:r w:rsidRPr="00C755A9">
          <w:rPr>
            <w:sz w:val="28"/>
            <w:szCs w:val="28"/>
          </w:rPr>
          <w:t>4 статьи 39.20</w:t>
        </w:r>
      </w:hyperlink>
      <w:r w:rsidRPr="00C755A9">
        <w:rPr>
          <w:sz w:val="28"/>
          <w:szCs w:val="28"/>
        </w:rPr>
        <w:t xml:space="preserve">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C755A9" w:rsidRDefault="00C755A9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3377BA" w:rsidRDefault="00EA4564" w:rsidP="00C75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7BA">
        <w:rPr>
          <w:sz w:val="28"/>
          <w:szCs w:val="28"/>
        </w:rPr>
        <w:t>. При определении размера арендной платы учитываются вид разрешенного использования земельного участка и категория арендатора. 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3377BA" w:rsidRDefault="00EA4564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7BA">
        <w:rPr>
          <w:sz w:val="28"/>
          <w:szCs w:val="28"/>
        </w:rPr>
        <w:t xml:space="preserve">. Расчет годовой суммы арендной платы за использование земельных участков, за исключением случаев, указанных в </w:t>
      </w:r>
      <w:hyperlink w:anchor="Par32" w:history="1">
        <w:r w:rsidR="003377BA">
          <w:rPr>
            <w:color w:val="0000FF"/>
            <w:sz w:val="28"/>
            <w:szCs w:val="28"/>
          </w:rPr>
          <w:t xml:space="preserve">пункте </w:t>
        </w:r>
        <w:r>
          <w:rPr>
            <w:color w:val="0000FF"/>
            <w:sz w:val="28"/>
            <w:szCs w:val="28"/>
          </w:rPr>
          <w:t>4</w:t>
        </w:r>
        <w:r w:rsidR="003377BA">
          <w:rPr>
            <w:color w:val="0000FF"/>
            <w:sz w:val="28"/>
            <w:szCs w:val="28"/>
          </w:rPr>
          <w:t>.1</w:t>
        </w:r>
      </w:hyperlink>
      <w:r w:rsidR="003377B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="003377BA">
        <w:rPr>
          <w:sz w:val="28"/>
          <w:szCs w:val="28"/>
        </w:rPr>
        <w:t>, производится по формуле:</w:t>
      </w:r>
    </w:p>
    <w:p w:rsidR="003377BA" w:rsidRDefault="003377BA" w:rsidP="003377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 = Кс x К1 x К2,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арендная плата за земельный участок в год (рублей);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коэффициент, учитывающий категорию арендатора.</w:t>
      </w:r>
    </w:p>
    <w:p w:rsidR="003377BA" w:rsidRDefault="00EA4564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2"/>
      <w:bookmarkEnd w:id="0"/>
      <w:r>
        <w:rPr>
          <w:sz w:val="28"/>
          <w:szCs w:val="28"/>
        </w:rPr>
        <w:t>4</w:t>
      </w:r>
      <w:r w:rsidR="003377BA">
        <w:rPr>
          <w:sz w:val="28"/>
          <w:szCs w:val="28"/>
        </w:rPr>
        <w:t>.1.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3377BA" w:rsidRDefault="003377BA" w:rsidP="003377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= Кс x К1 x К2 x К3,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арендная плата за земельный участок в год (рублей);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коэффициент, учитывающий категорию арендатора;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3377BA" w:rsidRDefault="00EA4564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7BA">
        <w:rPr>
          <w:sz w:val="28"/>
          <w:szCs w:val="28"/>
        </w:rPr>
        <w:t>. Коэффициенты К1, К2 и К3 определяются решени</w:t>
      </w:r>
      <w:r>
        <w:rPr>
          <w:sz w:val="28"/>
          <w:szCs w:val="28"/>
        </w:rPr>
        <w:t>ем</w:t>
      </w:r>
      <w:r w:rsidR="003377BA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районного Совета депутатов</w:t>
      </w:r>
      <w:r w:rsidR="003377BA">
        <w:rPr>
          <w:sz w:val="28"/>
          <w:szCs w:val="28"/>
        </w:rPr>
        <w:t>, исходя из принципа экономической обоснованности. В случае если размер коэффициента К3 не определен, такой размер признается равным единице.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экономической обоснованности коэффициентов К1, К2 и К3 утверждается Правительством края.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для территорий, в отношении которых в соответствии с градостроительным законодательством Российской Федерации осуществляется градостроительное зонирование, коэффициент К1 устанавливается применительно к определенному виду территориальной зоны.</w:t>
      </w:r>
    </w:p>
    <w:p w:rsidR="003377BA" w:rsidRDefault="003377BA" w:rsidP="0033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p w:rsidR="00A14008" w:rsidRPr="00A14008" w:rsidRDefault="00A14008" w:rsidP="00A1400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sectPr w:rsidR="00A14008" w:rsidRPr="00A14008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6B25"/>
    <w:rsid w:val="00077495"/>
    <w:rsid w:val="000862B0"/>
    <w:rsid w:val="00086395"/>
    <w:rsid w:val="000A23A8"/>
    <w:rsid w:val="000C0B51"/>
    <w:rsid w:val="000C3F2B"/>
    <w:rsid w:val="000E51C9"/>
    <w:rsid w:val="00101ACE"/>
    <w:rsid w:val="0012521F"/>
    <w:rsid w:val="0018157C"/>
    <w:rsid w:val="001A0027"/>
    <w:rsid w:val="001B7217"/>
    <w:rsid w:val="001D0F5F"/>
    <w:rsid w:val="001D5F4B"/>
    <w:rsid w:val="001E4C6B"/>
    <w:rsid w:val="00217122"/>
    <w:rsid w:val="00224D9F"/>
    <w:rsid w:val="002313A1"/>
    <w:rsid w:val="00234615"/>
    <w:rsid w:val="0024001F"/>
    <w:rsid w:val="002459CA"/>
    <w:rsid w:val="00246EA7"/>
    <w:rsid w:val="00271915"/>
    <w:rsid w:val="002C5BE6"/>
    <w:rsid w:val="002E1959"/>
    <w:rsid w:val="00304305"/>
    <w:rsid w:val="00314207"/>
    <w:rsid w:val="0032233F"/>
    <w:rsid w:val="00323CBF"/>
    <w:rsid w:val="003377BA"/>
    <w:rsid w:val="003575CC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1CB9"/>
    <w:rsid w:val="005C2EA4"/>
    <w:rsid w:val="005D768E"/>
    <w:rsid w:val="005D7E40"/>
    <w:rsid w:val="00607706"/>
    <w:rsid w:val="006320D5"/>
    <w:rsid w:val="00663042"/>
    <w:rsid w:val="00694D0E"/>
    <w:rsid w:val="006A6569"/>
    <w:rsid w:val="006B171B"/>
    <w:rsid w:val="006B2415"/>
    <w:rsid w:val="006C3809"/>
    <w:rsid w:val="006E4F43"/>
    <w:rsid w:val="006E6F56"/>
    <w:rsid w:val="006F04E4"/>
    <w:rsid w:val="0070754B"/>
    <w:rsid w:val="00707A7A"/>
    <w:rsid w:val="0071318B"/>
    <w:rsid w:val="007C1CAC"/>
    <w:rsid w:val="007C528E"/>
    <w:rsid w:val="007D0EC1"/>
    <w:rsid w:val="007D5D99"/>
    <w:rsid w:val="007D7DC5"/>
    <w:rsid w:val="00805962"/>
    <w:rsid w:val="00832938"/>
    <w:rsid w:val="0086522E"/>
    <w:rsid w:val="0087178A"/>
    <w:rsid w:val="00873260"/>
    <w:rsid w:val="0089636A"/>
    <w:rsid w:val="008D31D8"/>
    <w:rsid w:val="008D5567"/>
    <w:rsid w:val="008F4C49"/>
    <w:rsid w:val="00900EE1"/>
    <w:rsid w:val="00902E6B"/>
    <w:rsid w:val="00912B14"/>
    <w:rsid w:val="00912F26"/>
    <w:rsid w:val="00927326"/>
    <w:rsid w:val="0095102C"/>
    <w:rsid w:val="00961CF0"/>
    <w:rsid w:val="00972616"/>
    <w:rsid w:val="009A0D45"/>
    <w:rsid w:val="009B05D8"/>
    <w:rsid w:val="009B2813"/>
    <w:rsid w:val="009B4D35"/>
    <w:rsid w:val="009C1A44"/>
    <w:rsid w:val="009F7229"/>
    <w:rsid w:val="00A1400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87D23"/>
    <w:rsid w:val="00B91317"/>
    <w:rsid w:val="00B917EA"/>
    <w:rsid w:val="00BE4CA9"/>
    <w:rsid w:val="00BF008E"/>
    <w:rsid w:val="00BF2898"/>
    <w:rsid w:val="00C101FD"/>
    <w:rsid w:val="00C1271B"/>
    <w:rsid w:val="00C132FF"/>
    <w:rsid w:val="00C36D66"/>
    <w:rsid w:val="00C61E09"/>
    <w:rsid w:val="00C755A9"/>
    <w:rsid w:val="00C777A9"/>
    <w:rsid w:val="00C97856"/>
    <w:rsid w:val="00CD4E91"/>
    <w:rsid w:val="00CF7861"/>
    <w:rsid w:val="00D0577E"/>
    <w:rsid w:val="00D137C1"/>
    <w:rsid w:val="00DA1374"/>
    <w:rsid w:val="00DB23AB"/>
    <w:rsid w:val="00DD23C3"/>
    <w:rsid w:val="00E033A3"/>
    <w:rsid w:val="00E126B0"/>
    <w:rsid w:val="00E13E08"/>
    <w:rsid w:val="00E21801"/>
    <w:rsid w:val="00E22C3A"/>
    <w:rsid w:val="00E320DA"/>
    <w:rsid w:val="00E41CCD"/>
    <w:rsid w:val="00E545A6"/>
    <w:rsid w:val="00EA4564"/>
    <w:rsid w:val="00EA6957"/>
    <w:rsid w:val="00ED19B6"/>
    <w:rsid w:val="00ED3538"/>
    <w:rsid w:val="00ED407A"/>
    <w:rsid w:val="00EF7062"/>
    <w:rsid w:val="00EF7172"/>
    <w:rsid w:val="00EF7602"/>
    <w:rsid w:val="00F234B1"/>
    <w:rsid w:val="00F31686"/>
    <w:rsid w:val="00F57F11"/>
    <w:rsid w:val="00F7021A"/>
    <w:rsid w:val="00FA6605"/>
    <w:rsid w:val="00FB3106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EA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057BF3C68D0CE736D7D6FD75B4A14256D7A35631948070C821511776D6FC53BAFC73208t9x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56D7A35631948070C821511776D6FC53BAFC73208t9x6J" TargetMode="External"/><Relationship Id="rId5" Type="http://schemas.openxmlformats.org/officeDocument/2006/relationships/hyperlink" Target="consultantplus://offline/ref=FD1EE8FA95D209B38835B96BF5AB5FA82EE557D78D9608B1FC2AD015D9CD5360813DE89B2E9F46A6a0h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11</cp:revision>
  <cp:lastPrinted>2015-04-30T06:24:00Z</cp:lastPrinted>
  <dcterms:created xsi:type="dcterms:W3CDTF">2015-03-30T09:31:00Z</dcterms:created>
  <dcterms:modified xsi:type="dcterms:W3CDTF">2015-05-06T05:13:00Z</dcterms:modified>
</cp:coreProperties>
</file>