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77A9F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>ул. Ленина, 27,</w:t>
      </w:r>
    </w:p>
    <w:p w:rsidR="009A722D" w:rsidRPr="00793072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F77A9F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3038CC" w:rsidRPr="0015636B">
        <w:rPr>
          <w:rFonts w:ascii="Times New Roman" w:hAnsi="Times New Roman" w:cs="Times New Roman"/>
          <w:sz w:val="26"/>
          <w:szCs w:val="26"/>
        </w:rPr>
        <w:t>Охрана окружающей среды в Пировском муниципальном округе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Pr="00B30679" w:rsidRDefault="00B30679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EC2596">
        <w:rPr>
          <w:b w:val="0"/>
          <w:sz w:val="26"/>
          <w:szCs w:val="26"/>
        </w:rPr>
        <w:t>4</w:t>
      </w:r>
      <w:r w:rsidR="009A722D" w:rsidRPr="00B30679">
        <w:rPr>
          <w:b w:val="0"/>
          <w:sz w:val="26"/>
          <w:szCs w:val="26"/>
        </w:rPr>
        <w:t>.11.2022г.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5C2B3A">
        <w:rPr>
          <w:b w:val="0"/>
          <w:sz w:val="26"/>
          <w:szCs w:val="26"/>
        </w:rPr>
        <w:t>23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2675E2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</w:t>
      </w:r>
      <w:bookmarkStart w:id="0" w:name="_GoBack"/>
      <w:bookmarkEnd w:id="0"/>
      <w:r w:rsidRPr="00B30679">
        <w:rPr>
          <w:sz w:val="26"/>
          <w:szCs w:val="26"/>
        </w:rPr>
        <w:t>.09.2021г № 14-163р «Об утверждении положения о контрольно-счетном органе Пировского муниципального округа».</w:t>
      </w:r>
    </w:p>
    <w:p w:rsidR="009A722D" w:rsidRPr="0015636B" w:rsidRDefault="002675E2" w:rsidP="002675E2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Style w:val="aa"/>
          <w:rFonts w:eastAsia="Calibri"/>
        </w:rPr>
        <w:tab/>
      </w:r>
      <w:r w:rsidR="009A722D" w:rsidRPr="00B30679">
        <w:rPr>
          <w:rStyle w:val="aa"/>
          <w:rFonts w:eastAsia="Calibri"/>
        </w:rPr>
        <w:t>Предмет экспертизы</w:t>
      </w:r>
      <w:r w:rsidR="009A722D" w:rsidRPr="0015636B">
        <w:rPr>
          <w:rStyle w:val="aa"/>
          <w:rFonts w:eastAsia="Calibri"/>
        </w:rPr>
        <w:t xml:space="preserve">: </w:t>
      </w:r>
      <w:r w:rsidR="009A722D" w:rsidRPr="0015636B">
        <w:rPr>
          <w:rFonts w:ascii="Times New Roman" w:hAnsi="Times New Roman"/>
          <w:sz w:val="26"/>
          <w:szCs w:val="26"/>
        </w:rPr>
        <w:t>проект постановления администрации Пи</w:t>
      </w:r>
      <w:r w:rsidR="003038CC">
        <w:rPr>
          <w:rFonts w:ascii="Times New Roman" w:hAnsi="Times New Roman"/>
          <w:sz w:val="26"/>
          <w:szCs w:val="26"/>
        </w:rPr>
        <w:t xml:space="preserve">ровского муниципального округа </w:t>
      </w:r>
      <w:r w:rsidR="009A722D" w:rsidRPr="0015636B">
        <w:rPr>
          <w:rFonts w:ascii="Times New Roman" w:hAnsi="Times New Roman"/>
          <w:sz w:val="26"/>
          <w:szCs w:val="26"/>
        </w:rPr>
        <w:t>Об утверждении муниципальной программы Пировского муниципального округа «</w:t>
      </w:r>
      <w:r w:rsidR="0015636B" w:rsidRPr="0015636B">
        <w:rPr>
          <w:rFonts w:ascii="Times New Roman" w:hAnsi="Times New Roman"/>
          <w:sz w:val="26"/>
          <w:szCs w:val="26"/>
        </w:rPr>
        <w:t>Охрана окружающей среды в Пировском муниципальном округе</w:t>
      </w:r>
      <w:r w:rsidR="009A722D" w:rsidRPr="0015636B">
        <w:rPr>
          <w:rFonts w:ascii="Times New Roman" w:hAnsi="Times New Roman"/>
          <w:sz w:val="26"/>
          <w:szCs w:val="26"/>
        </w:rPr>
        <w:t>».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="0015636B">
        <w:rPr>
          <w:b w:val="0"/>
          <w:sz w:val="26"/>
          <w:szCs w:val="26"/>
        </w:rPr>
        <w:t xml:space="preserve"> 11.11.2022-1</w:t>
      </w:r>
      <w:r w:rsidR="0032564C">
        <w:rPr>
          <w:b w:val="0"/>
          <w:sz w:val="26"/>
          <w:szCs w:val="26"/>
        </w:rPr>
        <w:t>4</w:t>
      </w:r>
      <w:r w:rsidRPr="0006365E">
        <w:rPr>
          <w:b w:val="0"/>
          <w:sz w:val="26"/>
          <w:szCs w:val="26"/>
        </w:rPr>
        <w:t>.11.2022гг</w:t>
      </w:r>
      <w:r w:rsidRPr="00B30679">
        <w:rPr>
          <w:b w:val="0"/>
          <w:sz w:val="26"/>
          <w:szCs w:val="26"/>
        </w:rPr>
        <w:t>.</w:t>
      </w:r>
    </w:p>
    <w:p w:rsidR="009A722D" w:rsidRPr="00B30679" w:rsidRDefault="009A722D" w:rsidP="009A722D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9A722D">
      <w:pPr>
        <w:pStyle w:val="31"/>
        <w:shd w:val="clear" w:color="auto" w:fill="auto"/>
        <w:spacing w:before="0"/>
        <w:ind w:left="720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9A722D" w:rsidRPr="00B30679" w:rsidRDefault="009A722D" w:rsidP="009A722D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B30679">
        <w:t>Проект программы поступил в контрольно-счетный ор</w:t>
      </w:r>
      <w:r w:rsidR="00235F69" w:rsidRPr="00B30679">
        <w:t>га</w:t>
      </w:r>
      <w:r w:rsidR="003A1B71">
        <w:t>н сопроводительным письмом №2163</w:t>
      </w:r>
      <w:r w:rsidR="008230A0">
        <w:t xml:space="preserve"> от 11</w:t>
      </w:r>
      <w:r w:rsidRPr="00B30679">
        <w:t>.11.2022г.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sz w:val="26"/>
          <w:szCs w:val="26"/>
        </w:rPr>
        <w:t>Результаты экспертизы Проекта</w:t>
      </w:r>
      <w:r w:rsidRPr="00B30679">
        <w:rPr>
          <w:b w:val="0"/>
          <w:sz w:val="26"/>
          <w:szCs w:val="26"/>
        </w:rPr>
        <w:t>: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9A722D" w:rsidRPr="00B30679" w:rsidRDefault="009A722D" w:rsidP="009A722D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3469" w:rsidRPr="00B30679" w:rsidRDefault="00B12D4E" w:rsidP="00FA365F">
      <w:pPr>
        <w:pStyle w:val="30"/>
        <w:shd w:val="clear" w:color="auto" w:fill="auto"/>
        <w:ind w:left="40" w:firstLine="567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.</w:t>
      </w:r>
    </w:p>
    <w:p w:rsidR="00901916" w:rsidRPr="00B30679" w:rsidRDefault="00901916" w:rsidP="00FA365F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center"/>
      </w:pPr>
      <w:r w:rsidRPr="00B30679">
        <w:lastRenderedPageBreak/>
        <w:t xml:space="preserve">1.Анализ соответствия целей и задач муниципальной программы основным направлением </w:t>
      </w:r>
      <w:r w:rsidR="00A313BD" w:rsidRPr="00B30679">
        <w:t>социально-экономического развития</w:t>
      </w:r>
      <w:r w:rsidRPr="00B30679">
        <w:t xml:space="preserve"> Красноярского края в соответствующей сфере</w:t>
      </w:r>
    </w:p>
    <w:p w:rsidR="00FA365F" w:rsidRPr="00B30679" w:rsidRDefault="00FA365F" w:rsidP="00FA365F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center"/>
      </w:pPr>
    </w:p>
    <w:p w:rsidR="00776400" w:rsidRPr="00B30679" w:rsidRDefault="00776400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E32E63" w:rsidRPr="00B30679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ориентиров. </w:t>
      </w:r>
    </w:p>
    <w:p w:rsidR="00D9796F" w:rsidRPr="00D9796F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</w:t>
      </w:r>
      <w:r w:rsidR="00D9796F">
        <w:rPr>
          <w:rFonts w:ascii="Times New Roman" w:hAnsi="Times New Roman" w:cs="Times New Roman"/>
          <w:sz w:val="26"/>
          <w:szCs w:val="26"/>
        </w:rPr>
        <w:t>ярского края от 30.09.2013 № 512</w:t>
      </w:r>
      <w:r w:rsidRPr="00B30679">
        <w:rPr>
          <w:rFonts w:ascii="Times New Roman" w:hAnsi="Times New Roman" w:cs="Times New Roman"/>
          <w:sz w:val="26"/>
          <w:szCs w:val="26"/>
        </w:rPr>
        <w:t xml:space="preserve">-п </w:t>
      </w:r>
      <w:r w:rsidR="00D9796F" w:rsidRPr="00D9796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 утверждении государственной программы Красноярского края "Охрана окружающей среды, воспроизводство природных ресурсов</w:t>
      </w:r>
      <w:r w:rsidR="00D9796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».</w:t>
      </w:r>
      <w:r w:rsidR="00D9796F" w:rsidRPr="00D9796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6390B" w:rsidRPr="00C12EAA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</w:t>
      </w:r>
      <w:r w:rsidR="00F81F03" w:rsidRPr="00B30679">
        <w:rPr>
          <w:rFonts w:ascii="Times New Roman" w:hAnsi="Times New Roman" w:cs="Times New Roman"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 xml:space="preserve">- </w:t>
      </w:r>
      <w:r w:rsidR="00C12EAA" w:rsidRPr="00C12EA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обеспечение охраны окружающей среды, экологической и радиационной безопасности населения Красноярского края, безопасности гидротехнических сооружений и сохранение биологического разнообразия на территории Красноярского края</w:t>
      </w:r>
      <w:r w:rsidR="00C12EA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F81F03" w:rsidRPr="00B30679" w:rsidRDefault="00F81F03" w:rsidP="00FA365F">
      <w:pPr>
        <w:pStyle w:val="21"/>
        <w:shd w:val="clear" w:color="auto" w:fill="auto"/>
        <w:spacing w:before="0" w:line="322" w:lineRule="exact"/>
        <w:ind w:right="20" w:firstLine="567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901916" w:rsidRPr="00B30679" w:rsidRDefault="00A618B7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FA365F">
      <w:pPr>
        <w:pStyle w:val="30"/>
        <w:shd w:val="clear" w:color="auto" w:fill="auto"/>
        <w:spacing w:line="240" w:lineRule="auto"/>
        <w:ind w:left="40" w:firstLine="567"/>
        <w:jc w:val="both"/>
        <w:rPr>
          <w:b w:val="0"/>
          <w:sz w:val="26"/>
          <w:szCs w:val="26"/>
        </w:rPr>
      </w:pPr>
    </w:p>
    <w:p w:rsidR="00253469" w:rsidRPr="00B30679" w:rsidRDefault="00DB03AB" w:rsidP="00FA365F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center"/>
      </w:pPr>
      <w:bookmarkStart w:id="1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1"/>
    </w:p>
    <w:p w:rsidR="00FA365F" w:rsidRPr="00B30679" w:rsidRDefault="00FA365F" w:rsidP="00FA365F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center"/>
      </w:pPr>
    </w:p>
    <w:p w:rsidR="00253469" w:rsidRPr="00B30679" w:rsidRDefault="00B12D4E" w:rsidP="0032564C">
      <w:pPr>
        <w:pStyle w:val="21"/>
        <w:shd w:val="clear" w:color="auto" w:fill="auto"/>
        <w:spacing w:before="0" w:line="326" w:lineRule="exact"/>
        <w:ind w:right="20" w:firstLine="709"/>
      </w:pPr>
      <w:r w:rsidRPr="00B30679">
        <w:t xml:space="preserve">Структура муниципальной программы </w:t>
      </w:r>
      <w:r w:rsidR="001A5389" w:rsidRPr="00B30679">
        <w:t>Пировского</w:t>
      </w:r>
      <w:r w:rsidRPr="00B30679">
        <w:t xml:space="preserve"> </w:t>
      </w:r>
      <w:r w:rsidR="0032564C">
        <w:t>округа</w:t>
      </w:r>
      <w:r w:rsidRPr="00B30679">
        <w:t xml:space="preserve"> «</w:t>
      </w:r>
      <w:r w:rsidR="00052814" w:rsidRPr="0015636B">
        <w:t>Охрана окружающей среды в Пировском муниципальном округе</w:t>
      </w:r>
      <w:r w:rsidRPr="00B30679">
        <w:t xml:space="preserve">» предусматривает реализацию </w:t>
      </w:r>
      <w:r w:rsidR="00004C99" w:rsidRPr="00B30679">
        <w:t xml:space="preserve">трех </w:t>
      </w:r>
      <w:r w:rsidRPr="00B30679">
        <w:t xml:space="preserve"> </w:t>
      </w:r>
      <w:r w:rsidR="00D328F7" w:rsidRPr="00B30679">
        <w:t xml:space="preserve"> </w:t>
      </w:r>
      <w:r w:rsidRPr="00B30679">
        <w:t>подпрограмм:</w:t>
      </w:r>
    </w:p>
    <w:p w:rsidR="00397FF4" w:rsidRPr="00397FF4" w:rsidRDefault="00397FF4" w:rsidP="003256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FF4">
        <w:rPr>
          <w:rFonts w:ascii="Times New Roman" w:hAnsi="Times New Roman" w:cs="Times New Roman"/>
          <w:b/>
          <w:sz w:val="26"/>
          <w:szCs w:val="26"/>
        </w:rPr>
        <w:t>подпрограмма</w:t>
      </w:r>
      <w:proofErr w:type="gramEnd"/>
      <w:r w:rsidRPr="00397F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97FF4">
        <w:rPr>
          <w:rFonts w:ascii="Times New Roman" w:hAnsi="Times New Roman" w:cs="Times New Roman"/>
          <w:sz w:val="26"/>
          <w:szCs w:val="26"/>
        </w:rPr>
        <w:t>. 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</w:r>
    </w:p>
    <w:p w:rsidR="00397FF4" w:rsidRPr="00397FF4" w:rsidRDefault="00397FF4" w:rsidP="003256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FF4">
        <w:rPr>
          <w:rFonts w:ascii="Times New Roman" w:hAnsi="Times New Roman" w:cs="Times New Roman"/>
          <w:b/>
          <w:sz w:val="26"/>
          <w:szCs w:val="26"/>
        </w:rPr>
        <w:t>подпрограмма</w:t>
      </w:r>
      <w:proofErr w:type="gramEnd"/>
      <w:r w:rsidRPr="00397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F4">
        <w:rPr>
          <w:rFonts w:ascii="Times New Roman" w:hAnsi="Times New Roman" w:cs="Times New Roman"/>
          <w:sz w:val="26"/>
          <w:szCs w:val="26"/>
        </w:rPr>
        <w:t xml:space="preserve">2. «Проектирование зон санитарной охраны источников питьевого водоснабжения Пировского муниципального округа» </w:t>
      </w:r>
    </w:p>
    <w:p w:rsidR="00397FF4" w:rsidRPr="00397FF4" w:rsidRDefault="00397FF4" w:rsidP="003256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FF4">
        <w:rPr>
          <w:rFonts w:ascii="Times New Roman" w:hAnsi="Times New Roman" w:cs="Times New Roman"/>
          <w:b/>
          <w:sz w:val="26"/>
          <w:szCs w:val="26"/>
        </w:rPr>
        <w:t>подпрограмма</w:t>
      </w:r>
      <w:proofErr w:type="gramEnd"/>
      <w:r w:rsidRPr="00397FF4">
        <w:rPr>
          <w:rFonts w:ascii="Times New Roman" w:hAnsi="Times New Roman" w:cs="Times New Roman"/>
          <w:sz w:val="26"/>
          <w:szCs w:val="26"/>
        </w:rPr>
        <w:t xml:space="preserve"> 3. «Организация и проведение </w:t>
      </w:r>
      <w:proofErr w:type="spellStart"/>
      <w:r w:rsidRPr="00397FF4">
        <w:rPr>
          <w:rFonts w:ascii="Times New Roman" w:hAnsi="Times New Roman" w:cs="Times New Roman"/>
          <w:sz w:val="26"/>
          <w:szCs w:val="26"/>
        </w:rPr>
        <w:t>акарицидных</w:t>
      </w:r>
      <w:proofErr w:type="spellEnd"/>
      <w:r w:rsidRPr="00397FF4">
        <w:rPr>
          <w:rFonts w:ascii="Times New Roman" w:hAnsi="Times New Roman" w:cs="Times New Roman"/>
          <w:sz w:val="26"/>
          <w:szCs w:val="26"/>
        </w:rPr>
        <w:t xml:space="preserve"> обработок мест массового отдыха населения в Пировском муниципальном округе» </w:t>
      </w:r>
    </w:p>
    <w:p w:rsidR="00136924" w:rsidRDefault="00613A0E" w:rsidP="00FA365F">
      <w:pPr>
        <w:pStyle w:val="21"/>
        <w:shd w:val="clear" w:color="auto" w:fill="auto"/>
        <w:spacing w:before="0" w:line="240" w:lineRule="auto"/>
        <w:ind w:firstLine="567"/>
      </w:pPr>
      <w:r w:rsidRPr="00B30679">
        <w:t xml:space="preserve">Целью муниципальной программы является </w:t>
      </w:r>
      <w:r w:rsidR="00136924">
        <w:t>-</w:t>
      </w:r>
      <w:r w:rsidR="00136924" w:rsidRPr="00136924">
        <w:t xml:space="preserve"> </w:t>
      </w:r>
      <w:r w:rsidR="00136924">
        <w:t>о</w:t>
      </w:r>
      <w:r w:rsidR="00136924" w:rsidRPr="0093717D">
        <w:t>беспечение охраны окружающей среды</w:t>
      </w:r>
      <w:r w:rsidR="00136924">
        <w:t xml:space="preserve"> и экологической безопасности населения Пировского муниципального округа.</w:t>
      </w:r>
    </w:p>
    <w:p w:rsidR="00F24064" w:rsidRPr="00B30679" w:rsidRDefault="00136924" w:rsidP="00FA365F">
      <w:pPr>
        <w:pStyle w:val="21"/>
        <w:shd w:val="clear" w:color="auto" w:fill="auto"/>
        <w:spacing w:before="0" w:line="240" w:lineRule="auto"/>
        <w:ind w:firstLine="567"/>
      </w:pPr>
      <w:r w:rsidRPr="00B30679">
        <w:t xml:space="preserve"> </w:t>
      </w:r>
      <w:r w:rsidR="00613A0E" w:rsidRPr="00B30679">
        <w:t>Для достижения обозначенной цели муниципальная программа предусматривает р</w:t>
      </w:r>
      <w:r w:rsidR="00F24064" w:rsidRPr="00B30679">
        <w:t xml:space="preserve">ешение </w:t>
      </w:r>
      <w:r w:rsidR="00613A0E" w:rsidRPr="00B30679">
        <w:t xml:space="preserve">следующих </w:t>
      </w:r>
      <w:r w:rsidR="00F24064" w:rsidRPr="00B30679">
        <w:t>задач: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lastRenderedPageBreak/>
        <w:t>-разработка и утверждение паспортов отходов администрации Пировского муниципального округа;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-установление карантинного фитосанитарного состояния подкарантинного объекта;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ab/>
        <w:t>-разработка проектов зон санитарной охраны источников питьевого водоснабжения Пировского муниципального округа;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-проведение </w:t>
      </w:r>
      <w:proofErr w:type="spellStart"/>
      <w:r w:rsidRPr="00DC3363">
        <w:rPr>
          <w:rFonts w:ascii="Times New Roman" w:hAnsi="Times New Roman" w:cs="Times New Roman"/>
          <w:sz w:val="26"/>
          <w:szCs w:val="26"/>
        </w:rPr>
        <w:t>а</w:t>
      </w:r>
      <w:r w:rsidR="0032564C">
        <w:rPr>
          <w:rFonts w:ascii="Times New Roman" w:hAnsi="Times New Roman" w:cs="Times New Roman"/>
          <w:sz w:val="26"/>
          <w:szCs w:val="26"/>
        </w:rPr>
        <w:t>к</w:t>
      </w:r>
      <w:r w:rsidRPr="00DC3363">
        <w:rPr>
          <w:rFonts w:ascii="Times New Roman" w:hAnsi="Times New Roman" w:cs="Times New Roman"/>
          <w:sz w:val="26"/>
          <w:szCs w:val="26"/>
        </w:rPr>
        <w:t>арицидной</w:t>
      </w:r>
      <w:proofErr w:type="spellEnd"/>
      <w:r w:rsidRPr="00DC3363">
        <w:rPr>
          <w:rFonts w:ascii="Times New Roman" w:hAnsi="Times New Roman" w:cs="Times New Roman"/>
          <w:sz w:val="26"/>
          <w:szCs w:val="26"/>
        </w:rPr>
        <w:t xml:space="preserve"> обработки территорий мест массового отдыха населения Пировского муниципального округа.</w:t>
      </w:r>
    </w:p>
    <w:p w:rsidR="00DC3363" w:rsidRPr="00DC3363" w:rsidRDefault="00DC3363" w:rsidP="00AE14EA">
      <w:pPr>
        <w:pStyle w:val="ConsPlusNormal"/>
        <w:ind w:firstLine="708"/>
        <w:rPr>
          <w:sz w:val="26"/>
          <w:szCs w:val="26"/>
        </w:rPr>
      </w:pPr>
      <w:r w:rsidRPr="00DC3363">
        <w:rPr>
          <w:sz w:val="26"/>
          <w:szCs w:val="26"/>
        </w:rPr>
        <w:t>Целевыми показателями эффективности реализации муниципальной программы являются: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-количество заключений о карантинном фитосанитарном состоянии </w:t>
      </w:r>
      <w:proofErr w:type="spellStart"/>
      <w:r w:rsidRPr="00DC3363">
        <w:rPr>
          <w:rFonts w:ascii="Times New Roman" w:hAnsi="Times New Roman" w:cs="Times New Roman"/>
          <w:sz w:val="26"/>
          <w:szCs w:val="26"/>
        </w:rPr>
        <w:t>подкарантинных</w:t>
      </w:r>
      <w:proofErr w:type="spellEnd"/>
      <w:r w:rsidRPr="00DC3363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>-количество разработанных паспортов опасных отходов администрации Пировского муниципального округа;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-количество разработанных </w:t>
      </w:r>
      <w:r w:rsidRPr="00DC3363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проектов з</w:t>
      </w:r>
      <w:r w:rsidRPr="00DC3363">
        <w:rPr>
          <w:rStyle w:val="af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он санитарной охраны источников питьевого водоснабжения;</w:t>
      </w:r>
    </w:p>
    <w:p w:rsidR="00DC3363" w:rsidRPr="00DC3363" w:rsidRDefault="00DC3363" w:rsidP="00AE14EA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363">
        <w:rPr>
          <w:rFonts w:ascii="Times New Roman" w:hAnsi="Times New Roman" w:cs="Times New Roman"/>
          <w:sz w:val="26"/>
          <w:szCs w:val="26"/>
        </w:rPr>
        <w:t xml:space="preserve">-доля исполненных бюджетных ассигнований субсидии на организацию и проведение </w:t>
      </w:r>
      <w:proofErr w:type="spellStart"/>
      <w:r w:rsidRPr="00DC3363">
        <w:rPr>
          <w:rFonts w:ascii="Times New Roman" w:hAnsi="Times New Roman" w:cs="Times New Roman"/>
          <w:sz w:val="26"/>
          <w:szCs w:val="26"/>
        </w:rPr>
        <w:t>акарицидных</w:t>
      </w:r>
      <w:proofErr w:type="spellEnd"/>
      <w:r w:rsidRPr="00DC3363">
        <w:rPr>
          <w:rFonts w:ascii="Times New Roman" w:hAnsi="Times New Roman" w:cs="Times New Roman"/>
          <w:sz w:val="26"/>
          <w:szCs w:val="26"/>
        </w:rPr>
        <w:t xml:space="preserve"> обработок мест массового отдыха населения</w:t>
      </w:r>
      <w:r w:rsidRPr="00DC3363">
        <w:rPr>
          <w:rFonts w:ascii="Times New Roman" w:hAnsi="Times New Roman" w:cs="Times New Roman"/>
          <w:bCs/>
          <w:sz w:val="26"/>
          <w:szCs w:val="26"/>
        </w:rPr>
        <w:t>.</w:t>
      </w:r>
    </w:p>
    <w:p w:rsidR="00004C99" w:rsidRPr="00B30679" w:rsidRDefault="00004C99" w:rsidP="00FA365F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567"/>
        <w:jc w:val="both"/>
      </w:pPr>
    </w:p>
    <w:p w:rsidR="00253469" w:rsidRPr="00B30679" w:rsidRDefault="00CC038E" w:rsidP="00FA365F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567"/>
        <w:jc w:val="both"/>
      </w:pPr>
      <w:r w:rsidRPr="00B30679">
        <w:t>3.</w:t>
      </w:r>
      <w:r w:rsidR="00B12D4E" w:rsidRPr="00B30679">
        <w:t>Анализ ресурсного обеспечения (анализ структуры управления и</w:t>
      </w:r>
    </w:p>
    <w:p w:rsidR="00253469" w:rsidRPr="00B30679" w:rsidRDefault="00B12D4E" w:rsidP="00FA365F">
      <w:pPr>
        <w:pStyle w:val="20"/>
        <w:shd w:val="clear" w:color="auto" w:fill="auto"/>
        <w:spacing w:line="260" w:lineRule="exact"/>
        <w:ind w:right="300" w:firstLine="567"/>
      </w:pPr>
      <w:proofErr w:type="gramStart"/>
      <w:r w:rsidRPr="00B30679">
        <w:t>финансовые</w:t>
      </w:r>
      <w:proofErr w:type="gramEnd"/>
      <w:r w:rsidRPr="00B30679">
        <w:t xml:space="preserve"> ресурсы)</w:t>
      </w:r>
    </w:p>
    <w:p w:rsidR="00FA365F" w:rsidRPr="00B30679" w:rsidRDefault="00FA365F" w:rsidP="00FA365F">
      <w:pPr>
        <w:pStyle w:val="20"/>
        <w:shd w:val="clear" w:color="auto" w:fill="auto"/>
        <w:spacing w:line="260" w:lineRule="exact"/>
        <w:ind w:right="300" w:firstLine="567"/>
      </w:pPr>
    </w:p>
    <w:p w:rsidR="00253469" w:rsidRPr="00B30679" w:rsidRDefault="00B12D4E" w:rsidP="0032564C">
      <w:pPr>
        <w:pStyle w:val="21"/>
        <w:shd w:val="clear" w:color="auto" w:fill="auto"/>
        <w:spacing w:before="0" w:line="322" w:lineRule="exact"/>
        <w:ind w:firstLine="709"/>
      </w:pPr>
      <w:r w:rsidRPr="00B30679">
        <w:t>В ходе анализа ресурсного</w:t>
      </w:r>
      <w:r w:rsidR="008C760D" w:rsidRPr="00B30679">
        <w:t xml:space="preserve"> обеспечения выявлено следующее:</w:t>
      </w:r>
    </w:p>
    <w:p w:rsidR="00253469" w:rsidRPr="00B30679" w:rsidRDefault="00B12D4E" w:rsidP="0032564C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 xml:space="preserve">Ответственным исполнителем и главным распорядителем является администрация </w:t>
      </w:r>
      <w:r w:rsidR="00E30C9F" w:rsidRPr="00B30679">
        <w:t xml:space="preserve">Пировского </w:t>
      </w:r>
      <w:r w:rsidR="00FB190F" w:rsidRPr="00B30679">
        <w:t>муниципального округа</w:t>
      </w:r>
      <w:r w:rsidRPr="00B30679">
        <w:t>.</w:t>
      </w:r>
    </w:p>
    <w:p w:rsidR="00253469" w:rsidRPr="00B30679" w:rsidRDefault="00B12D4E" w:rsidP="0032564C">
      <w:pPr>
        <w:pStyle w:val="21"/>
        <w:shd w:val="clear" w:color="auto" w:fill="auto"/>
        <w:spacing w:before="0" w:line="322" w:lineRule="exact"/>
        <w:ind w:right="40" w:firstLine="709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</w:t>
      </w:r>
      <w:r w:rsidR="00F24ABC" w:rsidRPr="00B30679">
        <w:t xml:space="preserve"> финансирования </w:t>
      </w:r>
      <w:r w:rsidR="005509FB" w:rsidRPr="00B30679">
        <w:t xml:space="preserve">муниципальной </w:t>
      </w:r>
      <w:r w:rsidR="009D5210" w:rsidRPr="00B30679">
        <w:t>программы на 2023</w:t>
      </w:r>
      <w:r w:rsidRPr="00B30679">
        <w:t>-20</w:t>
      </w:r>
      <w:r w:rsidR="009D5210" w:rsidRPr="00B30679">
        <w:t>25</w:t>
      </w:r>
      <w:r w:rsidRPr="00B30679">
        <w:t xml:space="preserve"> годы составляет </w:t>
      </w:r>
      <w:r w:rsidR="006D004F">
        <w:t>700000 руб., за счет средств местного</w:t>
      </w:r>
      <w:r w:rsidRPr="00B30679">
        <w:t xml:space="preserve"> бюджета. За счет средств </w:t>
      </w:r>
      <w:r w:rsidR="006D004F">
        <w:t>федерального и краевого</w:t>
      </w:r>
      <w:r w:rsidR="0047532A">
        <w:t xml:space="preserve"> бюджетов</w:t>
      </w:r>
      <w:r w:rsidRPr="00B30679">
        <w:t xml:space="preserve"> финансирование не предусмотрено.</w:t>
      </w:r>
    </w:p>
    <w:p w:rsidR="00941EBB" w:rsidRPr="0032564C" w:rsidRDefault="00B12D4E" w:rsidP="003256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64C">
        <w:rPr>
          <w:rFonts w:ascii="Times New Roman" w:hAnsi="Times New Roman" w:cs="Times New Roman"/>
          <w:b/>
          <w:sz w:val="26"/>
          <w:szCs w:val="26"/>
        </w:rPr>
        <w:t>По подпрограмме 1</w:t>
      </w:r>
      <w:r w:rsidRPr="0032564C">
        <w:rPr>
          <w:rFonts w:ascii="Times New Roman" w:hAnsi="Times New Roman" w:cs="Times New Roman"/>
          <w:sz w:val="26"/>
          <w:szCs w:val="26"/>
        </w:rPr>
        <w:t xml:space="preserve">. </w:t>
      </w:r>
      <w:r w:rsidR="00941EBB" w:rsidRPr="0032564C">
        <w:rPr>
          <w:rFonts w:ascii="Times New Roman" w:hAnsi="Times New Roman" w:cs="Times New Roman"/>
          <w:sz w:val="26"/>
          <w:szCs w:val="26"/>
        </w:rPr>
        <w:t>«Организация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округа»</w:t>
      </w:r>
      <w:r w:rsidR="00941EBB" w:rsidRPr="0032564C">
        <w:rPr>
          <w:sz w:val="26"/>
          <w:szCs w:val="26"/>
        </w:rPr>
        <w:t xml:space="preserve"> </w:t>
      </w:r>
      <w:r w:rsidR="00941EBB" w:rsidRPr="0032564C">
        <w:rPr>
          <w:rFonts w:ascii="Times New Roman" w:hAnsi="Times New Roman" w:cs="Times New Roman"/>
          <w:sz w:val="26"/>
          <w:szCs w:val="26"/>
        </w:rPr>
        <w:t>объем бюджетных ассигнований в 2023</w:t>
      </w:r>
      <w:r w:rsidR="00F86964" w:rsidRPr="0032564C">
        <w:rPr>
          <w:rFonts w:ascii="Times New Roman" w:hAnsi="Times New Roman" w:cs="Times New Roman"/>
          <w:sz w:val="26"/>
          <w:szCs w:val="26"/>
        </w:rPr>
        <w:t>-</w:t>
      </w:r>
      <w:r w:rsidR="0032564C" w:rsidRPr="0032564C">
        <w:rPr>
          <w:rFonts w:ascii="Times New Roman" w:hAnsi="Times New Roman" w:cs="Times New Roman"/>
          <w:sz w:val="26"/>
          <w:szCs w:val="26"/>
        </w:rPr>
        <w:t>20</w:t>
      </w:r>
      <w:r w:rsidR="00F86964" w:rsidRPr="0032564C">
        <w:rPr>
          <w:rFonts w:ascii="Times New Roman" w:hAnsi="Times New Roman" w:cs="Times New Roman"/>
          <w:sz w:val="26"/>
          <w:szCs w:val="26"/>
        </w:rPr>
        <w:t>24</w:t>
      </w:r>
      <w:r w:rsidR="00941EBB" w:rsidRPr="0032564C">
        <w:rPr>
          <w:rFonts w:ascii="Times New Roman" w:hAnsi="Times New Roman" w:cs="Times New Roman"/>
          <w:sz w:val="26"/>
          <w:szCs w:val="26"/>
        </w:rPr>
        <w:t xml:space="preserve"> год</w:t>
      </w:r>
      <w:r w:rsidR="00F86964" w:rsidRPr="0032564C">
        <w:rPr>
          <w:rFonts w:ascii="Times New Roman" w:hAnsi="Times New Roman" w:cs="Times New Roman"/>
          <w:sz w:val="26"/>
          <w:szCs w:val="26"/>
        </w:rPr>
        <w:t>ах</w:t>
      </w:r>
      <w:r w:rsidR="00941EBB" w:rsidRPr="0032564C">
        <w:rPr>
          <w:rFonts w:ascii="Times New Roman" w:hAnsi="Times New Roman" w:cs="Times New Roman"/>
          <w:sz w:val="26"/>
          <w:szCs w:val="26"/>
        </w:rPr>
        <w:t xml:space="preserve"> предусмотрен в сумме </w:t>
      </w:r>
      <w:r w:rsidR="00F86964" w:rsidRPr="0032564C">
        <w:rPr>
          <w:rFonts w:ascii="Times New Roman" w:hAnsi="Times New Roman" w:cs="Times New Roman"/>
          <w:sz w:val="26"/>
          <w:szCs w:val="26"/>
        </w:rPr>
        <w:t>50000</w:t>
      </w:r>
      <w:r w:rsidR="00941EBB" w:rsidRPr="0032564C">
        <w:rPr>
          <w:rFonts w:ascii="Times New Roman" w:hAnsi="Times New Roman" w:cs="Times New Roman"/>
          <w:sz w:val="26"/>
          <w:szCs w:val="26"/>
        </w:rPr>
        <w:t xml:space="preserve"> руб</w:t>
      </w:r>
      <w:r w:rsidR="00F86964" w:rsidRPr="0032564C">
        <w:rPr>
          <w:rFonts w:ascii="Times New Roman" w:hAnsi="Times New Roman" w:cs="Times New Roman"/>
          <w:sz w:val="26"/>
          <w:szCs w:val="26"/>
        </w:rPr>
        <w:t>., в 2025 году-0 руб.</w:t>
      </w:r>
    </w:p>
    <w:p w:rsidR="00F86964" w:rsidRPr="0032564C" w:rsidRDefault="00E30C9F" w:rsidP="003256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64C">
        <w:rPr>
          <w:rFonts w:ascii="Times New Roman" w:hAnsi="Times New Roman" w:cs="Times New Roman"/>
          <w:b/>
          <w:sz w:val="26"/>
          <w:szCs w:val="26"/>
        </w:rPr>
        <w:t>По подпрограмме 2</w:t>
      </w:r>
      <w:r w:rsidRPr="0032564C">
        <w:rPr>
          <w:rFonts w:ascii="Times New Roman" w:hAnsi="Times New Roman" w:cs="Times New Roman"/>
          <w:sz w:val="26"/>
          <w:szCs w:val="26"/>
        </w:rPr>
        <w:t xml:space="preserve">. </w:t>
      </w:r>
      <w:r w:rsidR="00F86964" w:rsidRPr="0032564C">
        <w:rPr>
          <w:rFonts w:ascii="Times New Roman" w:hAnsi="Times New Roman" w:cs="Times New Roman"/>
          <w:sz w:val="26"/>
          <w:szCs w:val="26"/>
        </w:rPr>
        <w:t>«Проектирование зон санитарной охраны источников питьевого водоснабжения Пировского муниципального округа» объем бюджетных ассигнований в 2023-</w:t>
      </w:r>
      <w:r w:rsidR="0032564C" w:rsidRPr="0032564C">
        <w:rPr>
          <w:rFonts w:ascii="Times New Roman" w:hAnsi="Times New Roman" w:cs="Times New Roman"/>
          <w:sz w:val="26"/>
          <w:szCs w:val="26"/>
        </w:rPr>
        <w:t>20</w:t>
      </w:r>
      <w:r w:rsidR="00F86964" w:rsidRPr="0032564C">
        <w:rPr>
          <w:rFonts w:ascii="Times New Roman" w:hAnsi="Times New Roman" w:cs="Times New Roman"/>
          <w:sz w:val="26"/>
          <w:szCs w:val="26"/>
        </w:rPr>
        <w:t>24 годах предусмотрен в сумме 300000 руб., в 2025 году-0 руб.</w:t>
      </w:r>
    </w:p>
    <w:p w:rsidR="00E30C9F" w:rsidRDefault="00E30C9F" w:rsidP="0032564C">
      <w:pPr>
        <w:pStyle w:val="21"/>
        <w:shd w:val="clear" w:color="auto" w:fill="auto"/>
        <w:spacing w:before="0" w:line="326" w:lineRule="exact"/>
        <w:ind w:firstLine="709"/>
      </w:pPr>
      <w:r w:rsidRPr="00B30679">
        <w:rPr>
          <w:b/>
        </w:rPr>
        <w:t>По подпрограмме 3</w:t>
      </w:r>
      <w:r w:rsidRPr="00B30679">
        <w:t xml:space="preserve">. </w:t>
      </w:r>
      <w:r w:rsidR="00F86964" w:rsidRPr="00397FF4">
        <w:t xml:space="preserve">«Организация и проведение </w:t>
      </w:r>
      <w:proofErr w:type="spellStart"/>
      <w:r w:rsidR="00F86964" w:rsidRPr="00397FF4">
        <w:t>акарицидных</w:t>
      </w:r>
      <w:proofErr w:type="spellEnd"/>
      <w:r w:rsidR="00F86964" w:rsidRPr="00397FF4">
        <w:t xml:space="preserve"> обработок мест массового отдыха населения в Пировском муниципальном округе» </w:t>
      </w:r>
      <w:r w:rsidR="00D54433" w:rsidRPr="00B30679">
        <w:t>о</w:t>
      </w:r>
      <w:r w:rsidRPr="00B30679">
        <w:t xml:space="preserve">бъем бюджетных ассигнований </w:t>
      </w:r>
      <w:r w:rsidR="00F86964">
        <w:t>на 2023-</w:t>
      </w:r>
      <w:r w:rsidR="0032564C">
        <w:t>20</w:t>
      </w:r>
      <w:r w:rsidR="00F86964">
        <w:t>25 года не предусмотрен.</w:t>
      </w:r>
    </w:p>
    <w:p w:rsidR="006561A4" w:rsidRDefault="006561A4" w:rsidP="0032564C">
      <w:pPr>
        <w:pStyle w:val="21"/>
        <w:shd w:val="clear" w:color="auto" w:fill="auto"/>
        <w:spacing w:before="0" w:line="240" w:lineRule="auto"/>
        <w:ind w:firstLine="709"/>
      </w:pPr>
      <w:r w:rsidRPr="00D3732D"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>признана высокоэффективной.</w:t>
      </w:r>
    </w:p>
    <w:p w:rsidR="0057363B" w:rsidRPr="00B30679" w:rsidRDefault="0057363B" w:rsidP="00B3703A">
      <w:pPr>
        <w:pStyle w:val="21"/>
        <w:spacing w:before="0" w:line="322" w:lineRule="exact"/>
      </w:pPr>
    </w:p>
    <w:p w:rsidR="00253469" w:rsidRPr="00B30679" w:rsidRDefault="00CC038E" w:rsidP="00FA365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center"/>
      </w:pPr>
      <w:bookmarkStart w:id="2" w:name="bookmark3"/>
      <w:r w:rsidRPr="00B30679">
        <w:t>4.</w:t>
      </w:r>
      <w:r w:rsidR="00B12D4E" w:rsidRPr="00B30679">
        <w:t>Выводы и предложения по результатам проведенной экспертизы</w:t>
      </w:r>
      <w:bookmarkEnd w:id="2"/>
    </w:p>
    <w:p w:rsidR="00FA365F" w:rsidRPr="00B30679" w:rsidRDefault="00FA365F" w:rsidP="00FA365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center"/>
      </w:pPr>
    </w:p>
    <w:p w:rsidR="00253469" w:rsidRPr="00B30679" w:rsidRDefault="00B12D4E" w:rsidP="0032564C">
      <w:pPr>
        <w:pStyle w:val="21"/>
        <w:shd w:val="clear" w:color="auto" w:fill="auto"/>
        <w:spacing w:before="0" w:line="326" w:lineRule="exact"/>
        <w:ind w:right="20" w:firstLine="709"/>
      </w:pPr>
      <w:r w:rsidRPr="00B30679">
        <w:t>В результате финансово-экономической экспертизы проекта муниципальной программы, Контрольно-счетн</w:t>
      </w:r>
      <w:r w:rsidR="00BB22EE" w:rsidRPr="00B30679">
        <w:t>ый</w:t>
      </w:r>
      <w:r w:rsidRPr="00B30679">
        <w:t xml:space="preserve"> </w:t>
      </w:r>
      <w:r w:rsidR="00BB22EE" w:rsidRPr="00B30679">
        <w:t>орган</w:t>
      </w:r>
      <w:r w:rsidRPr="00B30679">
        <w:t xml:space="preserve"> считает:</w:t>
      </w:r>
    </w:p>
    <w:p w:rsidR="00253469" w:rsidRPr="00B30679" w:rsidRDefault="00B12D4E" w:rsidP="0032564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Цель программы соответствует приоритетам государственной </w:t>
      </w:r>
      <w:r w:rsidRPr="00B30679">
        <w:lastRenderedPageBreak/>
        <w:t>политики Красноярского края.</w:t>
      </w:r>
    </w:p>
    <w:p w:rsidR="00253469" w:rsidRPr="00B30679" w:rsidRDefault="00B12D4E" w:rsidP="0032564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Структура муниципальной программы предусматривает реализацию </w:t>
      </w:r>
      <w:r w:rsidR="00D01D0B" w:rsidRPr="00B30679">
        <w:t>трех</w:t>
      </w:r>
      <w:r w:rsidR="00BB22EE" w:rsidRPr="00B30679">
        <w:t xml:space="preserve"> </w:t>
      </w:r>
      <w:r w:rsidRPr="00B30679">
        <w:t>подпрограмм.</w:t>
      </w:r>
    </w:p>
    <w:p w:rsidR="00253469" w:rsidRPr="00B30679" w:rsidRDefault="00B12D4E" w:rsidP="0032564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Об</w:t>
      </w:r>
      <w:r w:rsidRPr="00512089">
        <w:rPr>
          <w:rStyle w:val="11"/>
          <w:u w:val="none"/>
        </w:rPr>
        <w:t>щи</w:t>
      </w:r>
      <w:r w:rsidRPr="00B30679">
        <w:t>й объем</w:t>
      </w:r>
      <w:r w:rsidR="00BB54A1" w:rsidRPr="00B30679">
        <w:t xml:space="preserve"> </w:t>
      </w:r>
      <w:r w:rsidR="00D01D0B" w:rsidRPr="00B30679">
        <w:t>финансирования программы на 2023</w:t>
      </w:r>
      <w:r w:rsidRPr="00B30679">
        <w:t>-20</w:t>
      </w:r>
      <w:r w:rsidR="00BB22EE" w:rsidRPr="00B30679">
        <w:t>2</w:t>
      </w:r>
      <w:r w:rsidR="00D01D0B" w:rsidRPr="00B30679">
        <w:t>5</w:t>
      </w:r>
      <w:r w:rsidRPr="00B30679">
        <w:t xml:space="preserve"> годы составляет </w:t>
      </w:r>
      <w:r w:rsidR="00670CC6">
        <w:t>700000</w:t>
      </w:r>
      <w:r w:rsidRPr="00B30679">
        <w:t xml:space="preserve"> руб., за счет средств</w:t>
      </w:r>
      <w:r w:rsidR="00670CC6">
        <w:t xml:space="preserve"> местного</w:t>
      </w:r>
      <w:r w:rsidRPr="00B30679">
        <w:t xml:space="preserve"> бюджета. За счет средств </w:t>
      </w:r>
      <w:r w:rsidR="00522354" w:rsidRPr="00B30679">
        <w:t>федерального и местного</w:t>
      </w:r>
      <w:r w:rsidRPr="00B30679">
        <w:t xml:space="preserve"> бюджета финансирование не предусмотрено.</w:t>
      </w:r>
    </w:p>
    <w:p w:rsidR="00253469" w:rsidRPr="00B30679" w:rsidRDefault="00B12D4E" w:rsidP="0032564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Pr="00B30679" w:rsidRDefault="00B12D4E" w:rsidP="0032564C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B30679">
        <w:t>В целом значения целевых показателей и показателей результативности программы сохраняют свои значения.</w:t>
      </w:r>
    </w:p>
    <w:p w:rsidR="00DC1B83" w:rsidRDefault="00DC1B83" w:rsidP="0032564C">
      <w:pPr>
        <w:pStyle w:val="31"/>
        <w:numPr>
          <w:ilvl w:val="0"/>
          <w:numId w:val="7"/>
        </w:numPr>
        <w:shd w:val="clear" w:color="auto" w:fill="auto"/>
        <w:spacing w:before="0" w:after="240"/>
        <w:ind w:left="20" w:right="20" w:firstLine="709"/>
        <w:jc w:val="both"/>
      </w:pPr>
      <w:r>
        <w:t>В ходе экспертизы проекта Программы Контрольно-счетным органом Пировского муниципального округа нарушений не установлено.</w:t>
      </w:r>
    </w:p>
    <w:p w:rsidR="00FA365F" w:rsidRPr="00B30679" w:rsidRDefault="005C0D99" w:rsidP="0032564C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32564C">
      <w:pPr>
        <w:pStyle w:val="2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6B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6A406B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33" w:rsidRDefault="00881E33">
      <w:r>
        <w:separator/>
      </w:r>
    </w:p>
  </w:endnote>
  <w:endnote w:type="continuationSeparator" w:id="0">
    <w:p w:rsidR="00881E33" w:rsidRDefault="0088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33" w:rsidRDefault="00881E33">
      <w:r>
        <w:separator/>
      </w:r>
    </w:p>
  </w:footnote>
  <w:footnote w:type="continuationSeparator" w:id="0">
    <w:p w:rsidR="00881E33" w:rsidRDefault="0088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3A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2814"/>
    <w:rsid w:val="00053548"/>
    <w:rsid w:val="0005556C"/>
    <w:rsid w:val="00056980"/>
    <w:rsid w:val="0006114C"/>
    <w:rsid w:val="0006365E"/>
    <w:rsid w:val="000705F8"/>
    <w:rsid w:val="00094E13"/>
    <w:rsid w:val="000A62CD"/>
    <w:rsid w:val="000C1887"/>
    <w:rsid w:val="000E1D00"/>
    <w:rsid w:val="001002CE"/>
    <w:rsid w:val="001125D7"/>
    <w:rsid w:val="00136924"/>
    <w:rsid w:val="0015636B"/>
    <w:rsid w:val="0016242A"/>
    <w:rsid w:val="00163DBF"/>
    <w:rsid w:val="001648A6"/>
    <w:rsid w:val="0019332D"/>
    <w:rsid w:val="001A5389"/>
    <w:rsid w:val="001C147F"/>
    <w:rsid w:val="001E3155"/>
    <w:rsid w:val="001F78BE"/>
    <w:rsid w:val="00201056"/>
    <w:rsid w:val="0022510A"/>
    <w:rsid w:val="00235F69"/>
    <w:rsid w:val="00253469"/>
    <w:rsid w:val="002627C6"/>
    <w:rsid w:val="002675E2"/>
    <w:rsid w:val="00267D46"/>
    <w:rsid w:val="0027077B"/>
    <w:rsid w:val="00284989"/>
    <w:rsid w:val="002A4A5B"/>
    <w:rsid w:val="002B0D5F"/>
    <w:rsid w:val="002B2E47"/>
    <w:rsid w:val="002D27AF"/>
    <w:rsid w:val="002E2BD8"/>
    <w:rsid w:val="002F3236"/>
    <w:rsid w:val="003019E4"/>
    <w:rsid w:val="003038CC"/>
    <w:rsid w:val="003047D5"/>
    <w:rsid w:val="0032564C"/>
    <w:rsid w:val="00340C1D"/>
    <w:rsid w:val="00366335"/>
    <w:rsid w:val="00376929"/>
    <w:rsid w:val="00377285"/>
    <w:rsid w:val="00393CF9"/>
    <w:rsid w:val="00397FF4"/>
    <w:rsid w:val="003A0D1B"/>
    <w:rsid w:val="003A1B71"/>
    <w:rsid w:val="003B7D69"/>
    <w:rsid w:val="003C3B98"/>
    <w:rsid w:val="003C6CF7"/>
    <w:rsid w:val="003D6B2C"/>
    <w:rsid w:val="0040500C"/>
    <w:rsid w:val="00432543"/>
    <w:rsid w:val="00436660"/>
    <w:rsid w:val="0045734D"/>
    <w:rsid w:val="00462D4A"/>
    <w:rsid w:val="0047532A"/>
    <w:rsid w:val="00476810"/>
    <w:rsid w:val="00481D2B"/>
    <w:rsid w:val="00490C06"/>
    <w:rsid w:val="00497F5E"/>
    <w:rsid w:val="004A25B8"/>
    <w:rsid w:val="004B75B7"/>
    <w:rsid w:val="004C5DA1"/>
    <w:rsid w:val="004C7839"/>
    <w:rsid w:val="00510BA6"/>
    <w:rsid w:val="00511344"/>
    <w:rsid w:val="00512089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C2B3A"/>
    <w:rsid w:val="005D171B"/>
    <w:rsid w:val="00600EBD"/>
    <w:rsid w:val="00605887"/>
    <w:rsid w:val="0061337D"/>
    <w:rsid w:val="00613A0E"/>
    <w:rsid w:val="006356C4"/>
    <w:rsid w:val="006561A4"/>
    <w:rsid w:val="00670CC6"/>
    <w:rsid w:val="006715BC"/>
    <w:rsid w:val="006A0244"/>
    <w:rsid w:val="006A406B"/>
    <w:rsid w:val="006C6CED"/>
    <w:rsid w:val="006D004F"/>
    <w:rsid w:val="006F0C82"/>
    <w:rsid w:val="006F7F74"/>
    <w:rsid w:val="00710F8F"/>
    <w:rsid w:val="0071291A"/>
    <w:rsid w:val="00714787"/>
    <w:rsid w:val="00747563"/>
    <w:rsid w:val="007574B0"/>
    <w:rsid w:val="00776400"/>
    <w:rsid w:val="00780B70"/>
    <w:rsid w:val="007915AC"/>
    <w:rsid w:val="007B22FE"/>
    <w:rsid w:val="007B74B0"/>
    <w:rsid w:val="007C620E"/>
    <w:rsid w:val="007D6A9C"/>
    <w:rsid w:val="007E1155"/>
    <w:rsid w:val="007E2788"/>
    <w:rsid w:val="007E6333"/>
    <w:rsid w:val="007F7FCB"/>
    <w:rsid w:val="00806FBF"/>
    <w:rsid w:val="00814A1F"/>
    <w:rsid w:val="00815D60"/>
    <w:rsid w:val="00820FCB"/>
    <w:rsid w:val="00821004"/>
    <w:rsid w:val="00821BA3"/>
    <w:rsid w:val="008230A0"/>
    <w:rsid w:val="008325EC"/>
    <w:rsid w:val="0084313A"/>
    <w:rsid w:val="00846D6F"/>
    <w:rsid w:val="00847188"/>
    <w:rsid w:val="0085478F"/>
    <w:rsid w:val="00855024"/>
    <w:rsid w:val="00873729"/>
    <w:rsid w:val="00881E33"/>
    <w:rsid w:val="008A1EA2"/>
    <w:rsid w:val="008C22CC"/>
    <w:rsid w:val="008C760D"/>
    <w:rsid w:val="008D7B64"/>
    <w:rsid w:val="008E25C1"/>
    <w:rsid w:val="00901916"/>
    <w:rsid w:val="00901F3D"/>
    <w:rsid w:val="009226BD"/>
    <w:rsid w:val="00941EBB"/>
    <w:rsid w:val="0094368D"/>
    <w:rsid w:val="009634C6"/>
    <w:rsid w:val="0097704F"/>
    <w:rsid w:val="009902C4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5BBC"/>
    <w:rsid w:val="00A126DC"/>
    <w:rsid w:val="00A313BD"/>
    <w:rsid w:val="00A44747"/>
    <w:rsid w:val="00A540EC"/>
    <w:rsid w:val="00A6026B"/>
    <w:rsid w:val="00A618B7"/>
    <w:rsid w:val="00A646A2"/>
    <w:rsid w:val="00A66210"/>
    <w:rsid w:val="00A7589A"/>
    <w:rsid w:val="00AB44B9"/>
    <w:rsid w:val="00AB6C2F"/>
    <w:rsid w:val="00AC68C9"/>
    <w:rsid w:val="00AD2BE5"/>
    <w:rsid w:val="00AE07CE"/>
    <w:rsid w:val="00AE14EA"/>
    <w:rsid w:val="00B04513"/>
    <w:rsid w:val="00B077F7"/>
    <w:rsid w:val="00B1292C"/>
    <w:rsid w:val="00B12D4E"/>
    <w:rsid w:val="00B24E58"/>
    <w:rsid w:val="00B24FCF"/>
    <w:rsid w:val="00B30679"/>
    <w:rsid w:val="00B32A2B"/>
    <w:rsid w:val="00B3431B"/>
    <w:rsid w:val="00B3703A"/>
    <w:rsid w:val="00B535AC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62B4"/>
    <w:rsid w:val="00C12EAA"/>
    <w:rsid w:val="00C31C27"/>
    <w:rsid w:val="00C46055"/>
    <w:rsid w:val="00C613C5"/>
    <w:rsid w:val="00C6390B"/>
    <w:rsid w:val="00C91FBC"/>
    <w:rsid w:val="00C9325C"/>
    <w:rsid w:val="00C97B43"/>
    <w:rsid w:val="00CA3515"/>
    <w:rsid w:val="00CB30EA"/>
    <w:rsid w:val="00CC038E"/>
    <w:rsid w:val="00CC3F71"/>
    <w:rsid w:val="00CE3F5B"/>
    <w:rsid w:val="00CF5A00"/>
    <w:rsid w:val="00D01D0B"/>
    <w:rsid w:val="00D0703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9796F"/>
    <w:rsid w:val="00DA01E8"/>
    <w:rsid w:val="00DA5082"/>
    <w:rsid w:val="00DB03AB"/>
    <w:rsid w:val="00DB2591"/>
    <w:rsid w:val="00DC1B83"/>
    <w:rsid w:val="00DC3363"/>
    <w:rsid w:val="00DC5857"/>
    <w:rsid w:val="00DD2875"/>
    <w:rsid w:val="00DE0A6D"/>
    <w:rsid w:val="00E2135D"/>
    <w:rsid w:val="00E30C9F"/>
    <w:rsid w:val="00E32E63"/>
    <w:rsid w:val="00E358A8"/>
    <w:rsid w:val="00E372F9"/>
    <w:rsid w:val="00E52337"/>
    <w:rsid w:val="00E81839"/>
    <w:rsid w:val="00E85734"/>
    <w:rsid w:val="00E8740E"/>
    <w:rsid w:val="00EB219B"/>
    <w:rsid w:val="00EC2596"/>
    <w:rsid w:val="00EC3523"/>
    <w:rsid w:val="00EC5E31"/>
    <w:rsid w:val="00EC768A"/>
    <w:rsid w:val="00ED3C32"/>
    <w:rsid w:val="00ED63F8"/>
    <w:rsid w:val="00F064C7"/>
    <w:rsid w:val="00F2085D"/>
    <w:rsid w:val="00F24064"/>
    <w:rsid w:val="00F24ABC"/>
    <w:rsid w:val="00F30FF5"/>
    <w:rsid w:val="00F3657F"/>
    <w:rsid w:val="00F47A2D"/>
    <w:rsid w:val="00F73599"/>
    <w:rsid w:val="00F77A9F"/>
    <w:rsid w:val="00F80DC4"/>
    <w:rsid w:val="00F81F03"/>
    <w:rsid w:val="00F82D04"/>
    <w:rsid w:val="00F86964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C3363"/>
    <w:pPr>
      <w:autoSpaceDE w:val="0"/>
      <w:autoSpaceDN w:val="0"/>
      <w:adjustRightInd w:val="0"/>
      <w:spacing w:line="23" w:lineRule="atLeast"/>
      <w:ind w:firstLine="540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rsid w:val="00DC3363"/>
    <w:rPr>
      <w:rFonts w:ascii="Times New Roman" w:eastAsia="Times New Roman" w:hAnsi="Times New Roman" w:cs="Times New Roman"/>
      <w:lang w:bidi="ar-SA"/>
    </w:rPr>
  </w:style>
  <w:style w:type="character" w:styleId="af4">
    <w:name w:val="Strong"/>
    <w:qFormat/>
    <w:rsid w:val="00DC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88E4-A198-4DA0-A512-CA8B822E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214</cp:revision>
  <cp:lastPrinted>2022-11-09T04:44:00Z</cp:lastPrinted>
  <dcterms:created xsi:type="dcterms:W3CDTF">2018-03-13T09:11:00Z</dcterms:created>
  <dcterms:modified xsi:type="dcterms:W3CDTF">2022-11-11T11:28:00Z</dcterms:modified>
</cp:coreProperties>
</file>